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21" w:rsidRDefault="00FD1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TECHNICKÁ SPECIFIKACE</w:t>
      </w:r>
    </w:p>
    <w:p w:rsidR="00D71221" w:rsidRDefault="00FD10D0">
      <w:pPr>
        <w:pStyle w:val="Nzev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veřejnou zakázku malého rozsahu na služby</w:t>
      </w:r>
    </w:p>
    <w:p w:rsidR="00D71221" w:rsidRDefault="00D71221">
      <w:pPr>
        <w:pStyle w:val="Nzev"/>
        <w:outlineLvl w:val="0"/>
        <w:rPr>
          <w:rFonts w:ascii="Times New Roman" w:hAnsi="Times New Roman"/>
          <w:sz w:val="24"/>
          <w:szCs w:val="24"/>
        </w:rPr>
      </w:pPr>
    </w:p>
    <w:p w:rsidR="00D71221" w:rsidRDefault="00FD10D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Zajištění datových a hlasových služeb pro objekty</w:t>
      </w:r>
    </w:p>
    <w:p w:rsidR="00D71221" w:rsidRDefault="00FD10D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Hvězdárny a planetária hl. m. Prahy</w:t>
      </w:r>
    </w:p>
    <w:p w:rsidR="00D71221" w:rsidRDefault="00D7122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221" w:rsidRDefault="00D71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1221" w:rsidRDefault="00FD1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Požadavky na zajištění datových a hlasových služeb pro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HaP</w:t>
      </w:r>
      <w:proofErr w:type="spellEnd"/>
    </w:p>
    <w:p w:rsidR="00D71221" w:rsidRDefault="00D71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221" w:rsidRDefault="00FD1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 požadavky (společné pro všechna střediska):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FD10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Datové služby:</w:t>
      </w:r>
    </w:p>
    <w:p w:rsidR="00D71221" w:rsidRDefault="00FD10D0">
      <w:pPr>
        <w:spacing w:before="60" w:after="0" w:line="240" w:lineRule="auto"/>
        <w:ind w:left="284" w:hanging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garantované bezdrátové připojení ve vyhrazených pásmech nebo garantované pevné připojení k Internetu;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minimální požadovaná garance dostupnosti Služby - SLA 99,9 %;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agregace 1,0;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neomezené množství přenesených dat;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garance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vlastního připojení, včetně možnosti nastavení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a priority dat pro jednotlivé aplikace a protokoly;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zajištění možnosti nastavení minimální a maximální šířky pásma jednotlivých aplikací nebo protokolů (např. http, https, POP3,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Webmail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atd.);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zajištění ochrany proti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scanům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sítě zákazníka, před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útoky a šířením červů a jiných škodlivých kódů z Internetu; </w:t>
      </w:r>
    </w:p>
    <w:p w:rsidR="00D71221" w:rsidRPr="00D93380" w:rsidRDefault="00FD10D0">
      <w:pPr>
        <w:spacing w:before="60" w:after="0" w:line="240" w:lineRule="auto"/>
        <w:ind w:left="284" w:hanging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zajištění chráněného propojení mezi jednotlivými objekty (VPN) </w:t>
      </w:r>
      <w:r w:rsidRPr="00D93380">
        <w:rPr>
          <w:rFonts w:ascii="Times New Roman" w:hAnsi="Times New Roman" w:cs="Times New Roman"/>
          <w:bCs/>
          <w:sz w:val="24"/>
          <w:szCs w:val="24"/>
        </w:rPr>
        <w:t>-</w:t>
      </w:r>
      <w:r w:rsidRPr="00D93380">
        <w:rPr>
          <w:rFonts w:ascii="Times New Roman" w:hAnsi="Times New Roman" w:cs="Times New Roman"/>
          <w:bCs/>
          <w:sz w:val="24"/>
          <w:szCs w:val="24"/>
        </w:rPr>
        <w:tab/>
        <w:t xml:space="preserve">vstup do VPN ze zařízení mimo vnitropodnikovou síť; klient dostupný pro Win7 a vyšší, </w:t>
      </w:r>
      <w:proofErr w:type="spellStart"/>
      <w:r w:rsidRPr="00D93380">
        <w:rPr>
          <w:rFonts w:ascii="Times New Roman" w:hAnsi="Times New Roman" w:cs="Times New Roman"/>
          <w:bCs/>
          <w:sz w:val="24"/>
          <w:szCs w:val="24"/>
        </w:rPr>
        <w:t>MacOS</w:t>
      </w:r>
      <w:proofErr w:type="spellEnd"/>
      <w:r w:rsidRPr="00D93380">
        <w:rPr>
          <w:rFonts w:ascii="Times New Roman" w:hAnsi="Times New Roman" w:cs="Times New Roman"/>
          <w:bCs/>
          <w:sz w:val="24"/>
          <w:szCs w:val="24"/>
        </w:rPr>
        <w:t xml:space="preserve">, Linux, Android a </w:t>
      </w:r>
      <w:proofErr w:type="spellStart"/>
      <w:r w:rsidRPr="00D93380">
        <w:rPr>
          <w:rFonts w:ascii="Times New Roman" w:hAnsi="Times New Roman" w:cs="Times New Roman"/>
          <w:bCs/>
          <w:sz w:val="24"/>
          <w:szCs w:val="24"/>
        </w:rPr>
        <w:t>iOS</w:t>
      </w:r>
      <w:proofErr w:type="spellEnd"/>
      <w:r w:rsidRPr="00D93380">
        <w:rPr>
          <w:rFonts w:ascii="Times New Roman" w:hAnsi="Times New Roman" w:cs="Times New Roman"/>
          <w:bCs/>
          <w:sz w:val="24"/>
          <w:szCs w:val="24"/>
        </w:rPr>
        <w:t>.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v ceně služby administrace koncového hardware dle požadavků zákazníka (nastavení segmentů sítě, dostupnost protokolů na jednotlivých segmentech, DHCP atd.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FD10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Hlasové služby: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součást jednoho datového připojení v lokalitě tj. součást paušální platby za toto datové připojení k Internetu;</w:t>
      </w:r>
    </w:p>
    <w:p w:rsidR="00FD10D0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garance kvality hlasových 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minimální požadovaná garance dostupnosti Služby -SLA 99,9 %;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možnost on -line sledovat náklady přes www rozhraní a heslo;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možnost přesměrování hovorů při obsazení nebo přesměrování všech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hovorů a nebo po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nějaké době vyzvánění;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možnost sledovat podrobný soupis všech uskutečněných hovorů včetně nákladů na jednotlivé hovory přístupný přes www rozhraní a to až 12 měsíců zpětně;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možnost zachování - přenesení tel. čísel a to přímo k poskytujícímu operátorovi bez zprostředkování dalším operátorem. Poskytující operátor musí být členem CNPAC, musí mít vlastní ID operátora, vlastní příděl pevných tel. čísel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od ČTU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možnost sledovat přes www rozhraní všechny nepřijaté hovory, přesměrované hovory i přijaté hovory;</w:t>
      </w:r>
    </w:p>
    <w:p w:rsidR="00D71221" w:rsidRDefault="00FD10D0">
      <w:pPr>
        <w:spacing w:before="60" w:after="0" w:line="240" w:lineRule="auto"/>
        <w:ind w:left="284" w:hanging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507D1">
        <w:rPr>
          <w:rFonts w:ascii="Times New Roman" w:hAnsi="Times New Roman" w:cs="Times New Roman"/>
          <w:bCs/>
          <w:sz w:val="24"/>
          <w:szCs w:val="24"/>
        </w:rPr>
        <w:t xml:space="preserve">vnitrostátní </w:t>
      </w:r>
      <w:r>
        <w:rPr>
          <w:rFonts w:ascii="Times New Roman" w:hAnsi="Times New Roman" w:cs="Times New Roman"/>
          <w:bCs/>
          <w:sz w:val="24"/>
          <w:szCs w:val="24"/>
        </w:rPr>
        <w:t>hovory zdarma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FD10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Technická zařízení: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potřebná technická zařízení jsou po dobu trvání smlouvy majetkem zájemce, zájemce se v rámci smlouvy stará o jejich bezchybný provoz;</w:t>
      </w:r>
    </w:p>
    <w:p w:rsidR="00D71221" w:rsidRDefault="00FD10D0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pokud budou zařízení zasahovat do provozu vnitřní sítě zadavatele (firewally,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routery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), umožní zájemce přístup pověřeným pracovníků zadavatele, nebo na požádání zajistí bezplatně požadovanou změnu konfigurace. V rámci smlouvy se stará o jejich bezchybný provoz.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FD1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Požadavky Planetárium Praha: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71221" w:rsidRDefault="00FD10D0">
      <w:pPr>
        <w:spacing w:before="60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Datové služby: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symetrické připojení minimálně 30Mbps;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minimálně blok 8 IP adres;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rozdělení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external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správa domény (planetarium.cz);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zajištění správné konfigurace serverů (pošta, internet, NAS).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FD10D0">
      <w:pPr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Hlasové služby:</w:t>
      </w:r>
    </w:p>
    <w:p w:rsidR="00D71221" w:rsidRPr="00185448" w:rsidRDefault="00435413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5448">
        <w:rPr>
          <w:rFonts w:ascii="Times New Roman" w:hAnsi="Times New Roman" w:cs="Times New Roman"/>
          <w:bCs/>
          <w:sz w:val="24"/>
          <w:szCs w:val="24"/>
        </w:rPr>
        <w:t>-   in</w:t>
      </w:r>
      <w:r w:rsidR="00C507D1" w:rsidRPr="00185448">
        <w:rPr>
          <w:rFonts w:ascii="Times New Roman" w:hAnsi="Times New Roman" w:cs="Times New Roman"/>
          <w:bCs/>
          <w:sz w:val="24"/>
          <w:szCs w:val="24"/>
        </w:rPr>
        <w:t>stalovat</w:t>
      </w:r>
      <w:proofErr w:type="gramEnd"/>
      <w:r w:rsidR="00C507D1" w:rsidRPr="00185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448" w:rsidRPr="00185448">
        <w:rPr>
          <w:rFonts w:ascii="Times New Roman" w:hAnsi="Times New Roman" w:cs="Times New Roman"/>
          <w:bCs/>
          <w:sz w:val="24"/>
          <w:szCs w:val="24"/>
        </w:rPr>
        <w:t>v režimu pronájmu digitální ústřednu pro 60 stanic, včetně dodávky koncových stanic (50 x stolní aparát, 10 x bezdrátový aparát) s následným odkupem za zůstatkovou cenu</w:t>
      </w:r>
    </w:p>
    <w:p w:rsidR="00185448" w:rsidRPr="00185448" w:rsidRDefault="00185448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8544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85448">
        <w:rPr>
          <w:rFonts w:ascii="Times New Roman" w:hAnsi="Times New Roman" w:cs="Times New Roman"/>
          <w:bCs/>
          <w:sz w:val="24"/>
          <w:szCs w:val="24"/>
        </w:rPr>
        <w:tab/>
        <w:t>souběh hovorů 20%</w:t>
      </w:r>
    </w:p>
    <w:p w:rsidR="00185448" w:rsidRPr="00185448" w:rsidRDefault="00185448">
      <w:pPr>
        <w:spacing w:before="60" w:after="0" w:line="240" w:lineRule="auto"/>
        <w:ind w:left="284" w:hanging="284"/>
      </w:pPr>
      <w:r w:rsidRPr="0018544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85448">
        <w:rPr>
          <w:rFonts w:ascii="Times New Roman" w:hAnsi="Times New Roman" w:cs="Times New Roman"/>
          <w:bCs/>
          <w:sz w:val="24"/>
          <w:szCs w:val="24"/>
        </w:rPr>
        <w:tab/>
        <w:t>po dobu trvání smlouvy servis digitální ústředny a funkčnosti koncových stanic</w:t>
      </w:r>
    </w:p>
    <w:p w:rsidR="00D71221" w:rsidRPr="00185448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8544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85448">
        <w:rPr>
          <w:rFonts w:ascii="Times New Roman" w:hAnsi="Times New Roman" w:cs="Times New Roman"/>
          <w:bCs/>
          <w:sz w:val="24"/>
          <w:szCs w:val="24"/>
        </w:rPr>
        <w:tab/>
        <w:t xml:space="preserve">čtyři linky VOIP napojené do ústředny </w:t>
      </w:r>
      <w:proofErr w:type="spellStart"/>
      <w:r w:rsidRPr="00185448">
        <w:rPr>
          <w:rFonts w:ascii="Times New Roman" w:hAnsi="Times New Roman" w:cs="Times New Roman"/>
          <w:bCs/>
          <w:sz w:val="24"/>
          <w:szCs w:val="24"/>
        </w:rPr>
        <w:t>Ateus</w:t>
      </w:r>
      <w:proofErr w:type="spellEnd"/>
      <w:r w:rsidRPr="00185448">
        <w:rPr>
          <w:rFonts w:ascii="Times New Roman" w:hAnsi="Times New Roman" w:cs="Times New Roman"/>
          <w:bCs/>
          <w:sz w:val="24"/>
          <w:szCs w:val="24"/>
        </w:rPr>
        <w:t xml:space="preserve"> OMEGA (220999001-22099904);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jedna pevná linka napojená na EZS (233378227);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GSM brána 02, T-Mobile nebo zajištění zlevněného přístupu do těchto sítí.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FD1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Požadavky Štefánikova hvězdárna: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FD10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Datové služby: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symetrické připojení minimálně 12 Mbps;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minimálně blok 4 IP adresy;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rozdělení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external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správa domény (observatory.cz);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zajištění správné konfigurace serverů (pošta, internet, NAS).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5448" w:rsidRDefault="001854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5448" w:rsidRDefault="001854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5448" w:rsidRDefault="001854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5448" w:rsidRDefault="001854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FD10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Hlasové služby:</w:t>
      </w:r>
    </w:p>
    <w:p w:rsidR="00185448" w:rsidRDefault="001854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85448" w:rsidRPr="00185448" w:rsidRDefault="00185448" w:rsidP="00185448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85448">
        <w:rPr>
          <w:rFonts w:ascii="Times New Roman" w:hAnsi="Times New Roman" w:cs="Times New Roman"/>
          <w:bCs/>
          <w:sz w:val="24"/>
          <w:szCs w:val="24"/>
        </w:rPr>
        <w:t>-   instalovat v režimu p</w:t>
      </w:r>
      <w:r>
        <w:rPr>
          <w:rFonts w:ascii="Times New Roman" w:hAnsi="Times New Roman" w:cs="Times New Roman"/>
          <w:bCs/>
          <w:sz w:val="24"/>
          <w:szCs w:val="24"/>
        </w:rPr>
        <w:t xml:space="preserve">ronájmu digitální ústřednu pro </w:t>
      </w:r>
      <w:r w:rsidR="00966192">
        <w:rPr>
          <w:rFonts w:ascii="Times New Roman" w:hAnsi="Times New Roman" w:cs="Times New Roman"/>
          <w:bCs/>
          <w:sz w:val="24"/>
          <w:szCs w:val="24"/>
        </w:rPr>
        <w:t>4</w:t>
      </w:r>
      <w:r w:rsidRPr="00185448">
        <w:rPr>
          <w:rFonts w:ascii="Times New Roman" w:hAnsi="Times New Roman" w:cs="Times New Roman"/>
          <w:bCs/>
          <w:sz w:val="24"/>
          <w:szCs w:val="24"/>
        </w:rPr>
        <w:t>0 stanic, vč</w:t>
      </w:r>
      <w:r>
        <w:rPr>
          <w:rFonts w:ascii="Times New Roman" w:hAnsi="Times New Roman" w:cs="Times New Roman"/>
          <w:bCs/>
          <w:sz w:val="24"/>
          <w:szCs w:val="24"/>
        </w:rPr>
        <w:t>etně dodávky koncových stanic (</w:t>
      </w:r>
      <w:r w:rsidR="00966192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="001C171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x stolní aparát</w:t>
      </w:r>
      <w:r w:rsidRPr="00185448">
        <w:rPr>
          <w:rFonts w:ascii="Times New Roman" w:hAnsi="Times New Roman" w:cs="Times New Roman"/>
          <w:bCs/>
          <w:sz w:val="24"/>
          <w:szCs w:val="24"/>
        </w:rPr>
        <w:t>) s následným odkupem za zůstatkovou cenu</w:t>
      </w:r>
    </w:p>
    <w:p w:rsidR="00185448" w:rsidRPr="00185448" w:rsidRDefault="00185448" w:rsidP="00185448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8544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85448">
        <w:rPr>
          <w:rFonts w:ascii="Times New Roman" w:hAnsi="Times New Roman" w:cs="Times New Roman"/>
          <w:bCs/>
          <w:sz w:val="24"/>
          <w:szCs w:val="24"/>
        </w:rPr>
        <w:tab/>
        <w:t>souběh hovorů 20%</w:t>
      </w:r>
    </w:p>
    <w:p w:rsidR="00185448" w:rsidRPr="00185448" w:rsidRDefault="00185448" w:rsidP="00185448">
      <w:pPr>
        <w:spacing w:before="60" w:after="0" w:line="240" w:lineRule="auto"/>
        <w:ind w:left="284" w:hanging="284"/>
      </w:pPr>
      <w:r w:rsidRPr="0018544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85448">
        <w:rPr>
          <w:rFonts w:ascii="Times New Roman" w:hAnsi="Times New Roman" w:cs="Times New Roman"/>
          <w:bCs/>
          <w:sz w:val="24"/>
          <w:szCs w:val="24"/>
        </w:rPr>
        <w:tab/>
        <w:t>po dobu trvání smlouvy servis digitální ústředny a funkčnosti koncových stanic</w:t>
      </w:r>
    </w:p>
    <w:p w:rsidR="00185448" w:rsidRDefault="001854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čtyři linky VOIP napojené do ústředny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Ateus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OMEGA (257320540-257320543);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GSM brána 02, T-Mobile nebo zajištění zlevněného přístupu do těchto sítí.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221" w:rsidRDefault="00D7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9F" w:rsidRDefault="00A01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9F" w:rsidRDefault="00A01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221" w:rsidRDefault="00FD1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Požadavky hvězdárna Ďáblice: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FD10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Datové služby:</w:t>
      </w:r>
    </w:p>
    <w:p w:rsidR="00D71221" w:rsidRPr="00A0159F" w:rsidRDefault="00FD10D0">
      <w:pPr>
        <w:spacing w:before="60" w:after="0" w:line="240" w:lineRule="auto"/>
        <w:ind w:left="284" w:hanging="284"/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A</w:t>
      </w:r>
      <w:r w:rsidR="00A0159F">
        <w:rPr>
          <w:rFonts w:ascii="Times New Roman" w:hAnsi="Times New Roman" w:cs="Times New Roman"/>
          <w:bCs/>
          <w:sz w:val="24"/>
          <w:szCs w:val="24"/>
        </w:rPr>
        <w:t xml:space="preserve">DSL připojení minimálně 16 Mbps s </w:t>
      </w:r>
      <w:r w:rsidR="00A0159F" w:rsidRPr="00A0159F">
        <w:rPr>
          <w:rFonts w:ascii="Times New Roman" w:hAnsi="Times New Roman" w:cs="Times New Roman"/>
          <w:bCs/>
          <w:sz w:val="24"/>
          <w:szCs w:val="24"/>
        </w:rPr>
        <w:t>agregací</w:t>
      </w:r>
      <w:r w:rsidRPr="00A0159F">
        <w:rPr>
          <w:rFonts w:ascii="Times New Roman" w:hAnsi="Times New Roman" w:cs="Times New Roman"/>
          <w:bCs/>
          <w:sz w:val="24"/>
          <w:szCs w:val="24"/>
        </w:rPr>
        <w:t xml:space="preserve"> max. 1:10;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minimálně 1 x veřejná IP adresa;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FD10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Hlasové služby:</w:t>
      </w:r>
    </w:p>
    <w:p w:rsidR="00D71221" w:rsidRDefault="00FD10D0">
      <w:pPr>
        <w:spacing w:before="60"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jedna VOIP linka / pevná linka (283910644).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1221" w:rsidRDefault="00D71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1221" w:rsidRDefault="00FD1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Součinnost zájemce se zadavatelem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1221" w:rsidRDefault="00FD10D0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bCs/>
          <w:sz w:val="24"/>
          <w:szCs w:val="24"/>
        </w:rPr>
        <w:tab/>
        <w:t>zájemce zajistí přenesení současných nastavení, tak aby nedošlo k výpadku nebo omezení provozu;</w:t>
      </w:r>
    </w:p>
    <w:p w:rsidR="00D71221" w:rsidRDefault="00FD10D0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bCs/>
          <w:sz w:val="24"/>
          <w:szCs w:val="24"/>
        </w:rPr>
        <w:tab/>
        <w:t>zájemce bude spolupracovat na případných změnách nastavení;</w:t>
      </w:r>
    </w:p>
    <w:p w:rsidR="00D71221" w:rsidRDefault="00FD10D0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bCs/>
          <w:sz w:val="24"/>
          <w:szCs w:val="24"/>
        </w:rPr>
        <w:tab/>
        <w:t>zájemce bude v případě poruch neprodleně informovat pověřené osoby zadavatele.</w:t>
      </w:r>
    </w:p>
    <w:p w:rsidR="00D71221" w:rsidRDefault="00D71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1221" w:rsidRDefault="00D71221">
      <w:pPr>
        <w:spacing w:after="0" w:line="240" w:lineRule="auto"/>
        <w:jc w:val="center"/>
      </w:pPr>
    </w:p>
    <w:sectPr w:rsidR="00D71221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48" w:rsidRDefault="00185448">
      <w:pPr>
        <w:spacing w:after="0" w:line="240" w:lineRule="auto"/>
      </w:pPr>
      <w:r>
        <w:separator/>
      </w:r>
    </w:p>
  </w:endnote>
  <w:endnote w:type="continuationSeparator" w:id="0">
    <w:p w:rsidR="00185448" w:rsidRDefault="0018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48" w:rsidRDefault="00185448">
      <w:pPr>
        <w:spacing w:after="0" w:line="240" w:lineRule="auto"/>
      </w:pPr>
      <w:r>
        <w:separator/>
      </w:r>
    </w:p>
  </w:footnote>
  <w:footnote w:type="continuationSeparator" w:id="0">
    <w:p w:rsidR="00185448" w:rsidRDefault="0018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48" w:rsidRDefault="00185448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A96"/>
    <w:multiLevelType w:val="multilevel"/>
    <w:tmpl w:val="E3968D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9F6A5A"/>
    <w:multiLevelType w:val="multilevel"/>
    <w:tmpl w:val="AFD623A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21"/>
    <w:rsid w:val="0003706C"/>
    <w:rsid w:val="00185448"/>
    <w:rsid w:val="001C171B"/>
    <w:rsid w:val="00435413"/>
    <w:rsid w:val="00966192"/>
    <w:rsid w:val="00A0159F"/>
    <w:rsid w:val="00C507D1"/>
    <w:rsid w:val="00D71221"/>
    <w:rsid w:val="00D93380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764AF"/>
  </w:style>
  <w:style w:type="character" w:customStyle="1" w:styleId="ZpatChar">
    <w:name w:val="Zápatí Char"/>
    <w:basedOn w:val="Standardnpsmoodstavce"/>
    <w:link w:val="Zpat"/>
    <w:uiPriority w:val="99"/>
    <w:qFormat/>
    <w:rsid w:val="007764AF"/>
  </w:style>
  <w:style w:type="character" w:customStyle="1" w:styleId="NzevChar">
    <w:name w:val="Název Char"/>
    <w:basedOn w:val="Standardnpsmoodstavce"/>
    <w:link w:val="Nzev"/>
    <w:uiPriority w:val="10"/>
    <w:qFormat/>
    <w:rsid w:val="007764AF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7764A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64AF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link w:val="NzevChar"/>
    <w:uiPriority w:val="10"/>
    <w:qFormat/>
    <w:rsid w:val="007764AF"/>
    <w:pPr>
      <w:tabs>
        <w:tab w:val="left" w:pos="-1980"/>
      </w:tabs>
      <w:spacing w:after="0" w:line="240" w:lineRule="auto"/>
      <w:ind w:right="70"/>
      <w:jc w:val="center"/>
    </w:pPr>
    <w:rPr>
      <w:rFonts w:ascii="Verdana" w:eastAsia="Times New Roman" w:hAnsi="Verdana" w:cs="Times New Roman"/>
      <w:color w:val="383838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764AF"/>
  </w:style>
  <w:style w:type="character" w:customStyle="1" w:styleId="ZpatChar">
    <w:name w:val="Zápatí Char"/>
    <w:basedOn w:val="Standardnpsmoodstavce"/>
    <w:link w:val="Zpat"/>
    <w:uiPriority w:val="99"/>
    <w:qFormat/>
    <w:rsid w:val="007764AF"/>
  </w:style>
  <w:style w:type="character" w:customStyle="1" w:styleId="NzevChar">
    <w:name w:val="Název Char"/>
    <w:basedOn w:val="Standardnpsmoodstavce"/>
    <w:link w:val="Nzev"/>
    <w:uiPriority w:val="10"/>
    <w:qFormat/>
    <w:rsid w:val="007764AF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7764A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64AF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link w:val="NzevChar"/>
    <w:uiPriority w:val="10"/>
    <w:qFormat/>
    <w:rsid w:val="007764AF"/>
    <w:pPr>
      <w:tabs>
        <w:tab w:val="left" w:pos="-1980"/>
      </w:tabs>
      <w:spacing w:after="0" w:line="240" w:lineRule="auto"/>
      <w:ind w:right="70"/>
      <w:jc w:val="center"/>
    </w:pPr>
    <w:rPr>
      <w:rFonts w:ascii="Verdana" w:eastAsia="Times New Roman" w:hAnsi="Verdana" w:cs="Times New Roman"/>
      <w:color w:val="383838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rezek</cp:lastModifiedBy>
  <cp:revision>4</cp:revision>
  <cp:lastPrinted>2018-12-10T18:33:00Z</cp:lastPrinted>
  <dcterms:created xsi:type="dcterms:W3CDTF">2018-12-10T18:34:00Z</dcterms:created>
  <dcterms:modified xsi:type="dcterms:W3CDTF">2018-12-20T13:06:00Z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